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DA" w:rsidRDefault="006E0DDA" w:rsidP="009928D8">
      <w:pPr>
        <w:pStyle w:val="NormalWeb"/>
        <w:spacing w:before="0" w:beforeAutospacing="0" w:after="0" w:afterAutospacing="0" w:line="273" w:lineRule="atLeast"/>
        <w:jc w:val="both"/>
        <w:rPr>
          <w:color w:val="242424"/>
        </w:rPr>
      </w:pPr>
      <w:r w:rsidRPr="002C3D35">
        <w:rPr>
          <w:noProof/>
          <w:color w:val="2424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5pt;height:348.75pt;visibility:visible">
            <v:imagedata r:id="rId4" o:title=""/>
          </v:shape>
        </w:pict>
      </w:r>
    </w:p>
    <w:p w:rsidR="006E0DDA" w:rsidRDefault="006E0DDA" w:rsidP="009928D8">
      <w:pPr>
        <w:pStyle w:val="NormalWeb"/>
        <w:spacing w:before="0" w:beforeAutospacing="0" w:after="0" w:afterAutospacing="0" w:line="273" w:lineRule="atLeast"/>
        <w:jc w:val="both"/>
        <w:rPr>
          <w:color w:val="242424"/>
        </w:rPr>
      </w:pPr>
    </w:p>
    <w:p w:rsidR="006E0DDA" w:rsidRPr="009928D8" w:rsidRDefault="006E0DDA" w:rsidP="009928D8">
      <w:pPr>
        <w:pStyle w:val="NormalWeb"/>
        <w:spacing w:before="0" w:beforeAutospacing="0" w:after="0" w:afterAutospacing="0" w:line="273" w:lineRule="atLeast"/>
        <w:jc w:val="both"/>
        <w:rPr>
          <w:color w:val="242424"/>
        </w:rPr>
      </w:pPr>
      <w:r w:rsidRPr="009928D8">
        <w:rPr>
          <w:color w:val="242424"/>
        </w:rPr>
        <w:t>По официальной информации Панамериканской организации здравоохранения и Европейского центра по контролю и профилактике инфекционных заболеваний с апреля 2015 года в Бразилии, а затем и в других странах отмечается эпидемическое распространение лихорадки Зика (ЛЗ). Общее число пострадавших лиц составляет более 120 тыс. человек, в том числе 1983 с лабораторно подтвержденным диагнозом. При этом следует учитывать несоответствие между уровнем зарегистрированной и фактической заболеваемости, вследствие бессимптомного протекания значительного числа случаев. На сегодняшний день случаи заболеваний зарегистрированы в 36 странах. При этом в шести странах (Бразилия, Французская Полинезия, Сальвадор, Венесуэла, Колумбия и Суринам) наблюдается всплеск случаев микроцефалии</w:t>
      </w:r>
      <w:r w:rsidRPr="009928D8">
        <w:rPr>
          <w:color w:val="242424"/>
          <w:vertAlign w:val="superscript"/>
        </w:rPr>
        <w:t>*</w:t>
      </w:r>
      <w:r w:rsidRPr="009928D8">
        <w:rPr>
          <w:rStyle w:val="apple-converted-space"/>
          <w:rFonts w:eastAsia="Arial Unicode MS"/>
          <w:color w:val="242424"/>
        </w:rPr>
        <w:t> </w:t>
      </w:r>
      <w:r w:rsidRPr="009928D8">
        <w:rPr>
          <w:color w:val="242424"/>
        </w:rPr>
        <w:t>и синдрома Гийена-Баре*, вероятно связанный с увеличением заболеваемости вирусом Зика.</w:t>
      </w:r>
    </w:p>
    <w:p w:rsidR="006E0DDA" w:rsidRDefault="006E0DDA" w:rsidP="009928D8">
      <w:pPr>
        <w:pStyle w:val="NormalWeb"/>
        <w:spacing w:before="0" w:beforeAutospacing="0" w:after="150" w:afterAutospacing="0" w:line="273" w:lineRule="atLeast"/>
        <w:jc w:val="both"/>
        <w:rPr>
          <w:color w:val="242424"/>
        </w:rPr>
      </w:pPr>
      <w:r w:rsidRPr="009928D8">
        <w:rPr>
          <w:color w:val="242424"/>
        </w:rPr>
        <w:t>Наиболее сложной, в эпидемиологическом плане, обстановка остается в Бразилии.</w:t>
      </w:r>
    </w:p>
    <w:p w:rsidR="006E0DDA" w:rsidRPr="009928D8" w:rsidRDefault="006E0DDA" w:rsidP="009928D8">
      <w:pPr>
        <w:pStyle w:val="NormalWeb"/>
        <w:spacing w:before="0" w:beforeAutospacing="0" w:after="150" w:afterAutospacing="0" w:line="273" w:lineRule="atLeast"/>
        <w:jc w:val="both"/>
        <w:rPr>
          <w:color w:val="242424"/>
        </w:rPr>
      </w:pPr>
      <w:r>
        <w:rPr>
          <w:color w:val="242424"/>
        </w:rPr>
        <w:t>Таким образом эндемичными по лихорадке Зика  странами являются: Мексика, Гватемала, Гондурас, Сальвадор, Никарагуа, Коста-Рика, Панама,  Гаити, Доминикана, Пуэрто-Рико, Сен-Мартен, Гваделупа, Мартиника,  Французская Гвиана,  Колумбия, Венесуэлла, Эквадор, Боливия,  Бразилия, Парагвай, Ямайка, Виргинские остров, Барбадос,  Куракао, Гайана, Суринам.</w:t>
      </w:r>
    </w:p>
    <w:p w:rsidR="006E0DDA" w:rsidRPr="009928D8" w:rsidRDefault="006E0DDA" w:rsidP="009928D8">
      <w:pPr>
        <w:pStyle w:val="NormalWeb"/>
        <w:spacing w:before="0" w:beforeAutospacing="0" w:after="0" w:afterAutospacing="0" w:line="273" w:lineRule="atLeast"/>
        <w:jc w:val="center"/>
        <w:rPr>
          <w:color w:val="242424"/>
        </w:rPr>
      </w:pPr>
      <w:r>
        <w:rPr>
          <w:b/>
          <w:bCs/>
          <w:color w:val="242424"/>
        </w:rPr>
        <w:t xml:space="preserve">Рекомендации по профилактике лихорадки Зика </w:t>
      </w:r>
      <w:r w:rsidRPr="009928D8">
        <w:rPr>
          <w:b/>
          <w:bCs/>
          <w:color w:val="242424"/>
        </w:rPr>
        <w:t xml:space="preserve"> на основании материалов ВОЗ</w:t>
      </w:r>
      <w:r>
        <w:rPr>
          <w:b/>
          <w:bCs/>
          <w:color w:val="242424"/>
        </w:rPr>
        <w:t>.</w:t>
      </w:r>
    </w:p>
    <w:p w:rsidR="006E0DDA" w:rsidRPr="009928D8" w:rsidRDefault="006E0DDA" w:rsidP="009928D8">
      <w:pPr>
        <w:pStyle w:val="NormalWeb"/>
        <w:spacing w:before="0" w:beforeAutospacing="0" w:after="150" w:afterAutospacing="0" w:line="273" w:lineRule="atLeast"/>
        <w:jc w:val="both"/>
        <w:rPr>
          <w:color w:val="242424"/>
        </w:rPr>
      </w:pPr>
      <w:r w:rsidRPr="009928D8">
        <w:rPr>
          <w:color w:val="242424"/>
        </w:rPr>
        <w:t>С учетом последних фактических данных о возможной связи инфицирования вирусом Зика во время беременности и микроцефалией у новорожденных детей ВОЗ выпустило рекомендации в отношении мер предосторожности во время поездок для беременных женщин и их сексуальных партнеров.</w:t>
      </w:r>
    </w:p>
    <w:p w:rsidR="006E0DDA" w:rsidRPr="009928D8" w:rsidRDefault="006E0DDA" w:rsidP="009928D8">
      <w:pPr>
        <w:pStyle w:val="NormalWeb"/>
        <w:spacing w:before="0" w:beforeAutospacing="0" w:after="0" w:afterAutospacing="0" w:line="273" w:lineRule="atLeast"/>
        <w:jc w:val="both"/>
        <w:rPr>
          <w:color w:val="242424"/>
        </w:rPr>
      </w:pPr>
      <w:r w:rsidRPr="009928D8">
        <w:rPr>
          <w:color w:val="242424"/>
        </w:rPr>
        <w:t>В настоящее время женщинам, планирующим беременность и их партнерам-мужчинам, рекомендуется тщательно согласовывать свои поездки в</w:t>
      </w:r>
      <w:r>
        <w:rPr>
          <w:color w:val="242424"/>
        </w:rPr>
        <w:t xml:space="preserve"> </w:t>
      </w:r>
      <w:r w:rsidRPr="009928D8">
        <w:rPr>
          <w:b/>
          <w:bCs/>
          <w:color w:val="242424"/>
        </w:rPr>
        <w:t>эндемичные регионы</w:t>
      </w:r>
      <w:r w:rsidRPr="009928D8">
        <w:rPr>
          <w:rStyle w:val="apple-converted-space"/>
          <w:rFonts w:eastAsia="Arial Unicode MS"/>
          <w:color w:val="242424"/>
        </w:rPr>
        <w:t> </w:t>
      </w:r>
      <w:r w:rsidRPr="009928D8">
        <w:rPr>
          <w:color w:val="242424"/>
        </w:rPr>
        <w:t>с врачами. В случае наличия возможности следует отсрочить поездку.</w:t>
      </w:r>
    </w:p>
    <w:p w:rsidR="006E0DDA" w:rsidRPr="009928D8" w:rsidRDefault="006E0DDA" w:rsidP="009928D8">
      <w:pPr>
        <w:pStyle w:val="NormalWeb"/>
        <w:spacing w:before="0" w:beforeAutospacing="0" w:after="150" w:afterAutospacing="0" w:line="273" w:lineRule="atLeast"/>
        <w:jc w:val="both"/>
        <w:rPr>
          <w:color w:val="242424"/>
        </w:rPr>
      </w:pPr>
      <w:r w:rsidRPr="009928D8">
        <w:rPr>
          <w:color w:val="242424"/>
        </w:rPr>
        <w:t>В случае нахождения в эндемичных регионах необходимо строго соблюдать меры по защите от укусов комаров. Кроме этого, необходимо использовать барьерные методы контрацепции в течение всего периода нахождения в эндемичных странах и в течение 28 дней после возвращения, т.к. существует риск заражения половым путем от инфицированного партнера.</w:t>
      </w:r>
    </w:p>
    <w:p w:rsidR="006E0DDA" w:rsidRPr="009928D8" w:rsidRDefault="006E0DDA" w:rsidP="009928D8">
      <w:pPr>
        <w:pStyle w:val="NormalWeb"/>
        <w:spacing w:before="0" w:beforeAutospacing="0" w:after="150" w:afterAutospacing="0" w:line="273" w:lineRule="atLeast"/>
        <w:jc w:val="both"/>
        <w:rPr>
          <w:color w:val="242424"/>
        </w:rPr>
      </w:pPr>
      <w:r w:rsidRPr="009928D8">
        <w:rPr>
          <w:color w:val="242424"/>
        </w:rPr>
        <w:t>Все лица, совершающие поездки, включая беременных женщин, в районы, где происходят случаи местного приобретения инфекции Зика, должны принимать защитные меры от укусов комаров, такие как:</w:t>
      </w:r>
    </w:p>
    <w:p w:rsidR="006E0DDA" w:rsidRPr="009928D8" w:rsidRDefault="006E0DDA" w:rsidP="009928D8">
      <w:pPr>
        <w:pStyle w:val="NormalWeb"/>
        <w:spacing w:before="0" w:beforeAutospacing="0" w:after="150" w:afterAutospacing="0" w:line="273" w:lineRule="atLeast"/>
        <w:jc w:val="both"/>
        <w:rPr>
          <w:color w:val="242424"/>
        </w:rPr>
      </w:pPr>
      <w:r w:rsidRPr="009928D8">
        <w:rPr>
          <w:color w:val="242424"/>
        </w:rPr>
        <w:t>· использование репеллентов: репелленты, которые должны содержать ДЭТА (диэтилтолуамид), можно наносить на открытые участки кожи или на одежду. Репелленты надлежит использовать в строгом соответствии с инструкциями на этикетке. Они безопасны для беременных женщин.</w:t>
      </w:r>
    </w:p>
    <w:p w:rsidR="006E0DDA" w:rsidRPr="009928D8" w:rsidRDefault="006E0DDA" w:rsidP="009928D8">
      <w:pPr>
        <w:pStyle w:val="NormalWeb"/>
        <w:spacing w:before="0" w:beforeAutospacing="0" w:after="150" w:afterAutospacing="0" w:line="273" w:lineRule="atLeast"/>
        <w:jc w:val="both"/>
        <w:rPr>
          <w:color w:val="242424"/>
        </w:rPr>
      </w:pPr>
      <w:r w:rsidRPr="009928D8">
        <w:rPr>
          <w:color w:val="242424"/>
        </w:rPr>
        <w:t>· ношение одежды (предпочтительно светлой), закрывающей как можно больше поверхности тела;</w:t>
      </w:r>
    </w:p>
    <w:p w:rsidR="006E0DDA" w:rsidRPr="009928D8" w:rsidRDefault="006E0DDA" w:rsidP="009928D8">
      <w:pPr>
        <w:pStyle w:val="NormalWeb"/>
        <w:spacing w:before="0" w:beforeAutospacing="0" w:after="150" w:afterAutospacing="0" w:line="273" w:lineRule="atLeast"/>
        <w:jc w:val="both"/>
        <w:rPr>
          <w:color w:val="242424"/>
        </w:rPr>
      </w:pPr>
      <w:r w:rsidRPr="009928D8">
        <w:rPr>
          <w:color w:val="242424"/>
        </w:rPr>
        <w:t>· использование физических барьеров, таких как оконные сетки, закрытые двери и окна;</w:t>
      </w:r>
    </w:p>
    <w:p w:rsidR="006E0DDA" w:rsidRPr="009928D8" w:rsidRDefault="006E0DDA" w:rsidP="009928D8">
      <w:pPr>
        <w:pStyle w:val="NormalWeb"/>
        <w:spacing w:before="0" w:beforeAutospacing="0" w:after="150" w:afterAutospacing="0" w:line="273" w:lineRule="atLeast"/>
        <w:jc w:val="both"/>
        <w:rPr>
          <w:color w:val="242424"/>
        </w:rPr>
      </w:pPr>
      <w:r w:rsidRPr="009928D8">
        <w:rPr>
          <w:color w:val="242424"/>
        </w:rPr>
        <w:t>· сон под противомоскитными сетками, особенно в дневное время, когда комары Aedes наиболее активны;</w:t>
      </w:r>
    </w:p>
    <w:p w:rsidR="006E0DDA" w:rsidRPr="009928D8" w:rsidRDefault="006E0DDA" w:rsidP="009928D8">
      <w:pPr>
        <w:pStyle w:val="NormalWeb"/>
        <w:spacing w:before="0" w:beforeAutospacing="0" w:after="150" w:afterAutospacing="0" w:line="273" w:lineRule="atLeast"/>
        <w:jc w:val="both"/>
        <w:rPr>
          <w:color w:val="242424"/>
        </w:rPr>
      </w:pPr>
      <w:r w:rsidRPr="009928D8">
        <w:rPr>
          <w:color w:val="242424"/>
        </w:rPr>
        <w:t>· выявление и уничтожение потенциальных мест размножения комаров путем опорожнения, мытья или закрывания емкостей, которые могут вмещать даже небольшое количество воды, таких как ведра, цветочные горшки и шины.</w:t>
      </w:r>
    </w:p>
    <w:p w:rsidR="006E0DDA" w:rsidRDefault="006E0DDA" w:rsidP="009928D8">
      <w:pPr>
        <w:pStyle w:val="NormalWeb"/>
        <w:spacing w:before="0" w:beforeAutospacing="0" w:after="0" w:afterAutospacing="0" w:line="273" w:lineRule="atLeast"/>
        <w:jc w:val="center"/>
        <w:rPr>
          <w:b/>
          <w:bCs/>
          <w:color w:val="242424"/>
        </w:rPr>
      </w:pPr>
    </w:p>
    <w:p w:rsidR="006E0DDA" w:rsidRDefault="006E0DDA" w:rsidP="009928D8">
      <w:pPr>
        <w:pStyle w:val="NormalWeb"/>
        <w:spacing w:before="0" w:beforeAutospacing="0" w:after="0" w:afterAutospacing="0" w:line="273" w:lineRule="atLeast"/>
        <w:jc w:val="center"/>
        <w:rPr>
          <w:b/>
          <w:bCs/>
          <w:color w:val="242424"/>
        </w:rPr>
      </w:pPr>
    </w:p>
    <w:p w:rsidR="006E0DDA" w:rsidRDefault="006E0DDA" w:rsidP="009928D8">
      <w:pPr>
        <w:pStyle w:val="NormalWeb"/>
        <w:spacing w:before="0" w:beforeAutospacing="0" w:after="0" w:afterAutospacing="0" w:line="273" w:lineRule="atLeast"/>
        <w:jc w:val="center"/>
        <w:rPr>
          <w:b/>
          <w:bCs/>
          <w:color w:val="242424"/>
        </w:rPr>
      </w:pPr>
      <w:r w:rsidRPr="009928D8">
        <w:rPr>
          <w:b/>
          <w:bCs/>
          <w:color w:val="242424"/>
        </w:rPr>
        <w:t>Справочная информация</w:t>
      </w:r>
      <w:r>
        <w:rPr>
          <w:b/>
          <w:bCs/>
          <w:color w:val="242424"/>
        </w:rPr>
        <w:t>.</w:t>
      </w:r>
    </w:p>
    <w:p w:rsidR="006E0DDA" w:rsidRPr="009928D8" w:rsidRDefault="006E0DDA" w:rsidP="009928D8">
      <w:pPr>
        <w:pStyle w:val="NormalWeb"/>
        <w:spacing w:before="0" w:beforeAutospacing="0" w:after="0" w:afterAutospacing="0" w:line="273" w:lineRule="atLeast"/>
        <w:jc w:val="center"/>
        <w:rPr>
          <w:color w:val="242424"/>
        </w:rPr>
      </w:pPr>
    </w:p>
    <w:p w:rsidR="006E0DDA" w:rsidRDefault="006E0DDA" w:rsidP="009928D8">
      <w:pPr>
        <w:pStyle w:val="NormalWeb"/>
        <w:spacing w:before="0" w:beforeAutospacing="0" w:after="0" w:afterAutospacing="0" w:line="273" w:lineRule="atLeast"/>
        <w:jc w:val="both"/>
        <w:rPr>
          <w:color w:val="242424"/>
        </w:rPr>
      </w:pPr>
      <w:r w:rsidRPr="009928D8">
        <w:rPr>
          <w:i/>
          <w:iCs/>
          <w:color w:val="242424"/>
        </w:rPr>
        <w:t>Лихорадка Зика</w:t>
      </w:r>
      <w:r w:rsidRPr="009928D8">
        <w:rPr>
          <w:rStyle w:val="apple-converted-space"/>
          <w:rFonts w:eastAsia="Arial Unicode MS"/>
          <w:color w:val="242424"/>
        </w:rPr>
        <w:t> </w:t>
      </w:r>
      <w:r w:rsidRPr="009928D8">
        <w:rPr>
          <w:color w:val="242424"/>
        </w:rPr>
        <w:t>в большинстве случаев (80 %) характеризуется бессимптомным течением. Клиническая картина заболевания характеризуется субфебрильной температурой (менее 38,5 C</w:t>
      </w:r>
      <w:r w:rsidRPr="009928D8">
        <w:rPr>
          <w:color w:val="242424"/>
          <w:vertAlign w:val="superscript"/>
        </w:rPr>
        <w:t>0</w:t>
      </w:r>
      <w:r w:rsidRPr="009928D8">
        <w:rPr>
          <w:color w:val="242424"/>
        </w:rPr>
        <w:t>) продолжительностью 1-2 дня, наличием высыпаний на теле на 1-2-й день заболевания, умеренной миалгией и артралгией (боли в мышцах и суставах). В ряде случаев может наблюдаться конъюнктивит и зуд.</w:t>
      </w:r>
    </w:p>
    <w:p w:rsidR="006E0DDA" w:rsidRPr="009928D8" w:rsidRDefault="006E0DDA" w:rsidP="009928D8">
      <w:pPr>
        <w:pStyle w:val="NormalWeb"/>
        <w:spacing w:before="0" w:beforeAutospacing="0" w:after="0" w:afterAutospacing="0" w:line="273" w:lineRule="atLeast"/>
        <w:jc w:val="both"/>
        <w:rPr>
          <w:color w:val="242424"/>
        </w:rPr>
      </w:pPr>
    </w:p>
    <w:p w:rsidR="006E0DDA" w:rsidRDefault="006E0DDA" w:rsidP="009928D8">
      <w:pPr>
        <w:pStyle w:val="NormalWeb"/>
        <w:spacing w:before="0" w:beforeAutospacing="0" w:after="0" w:afterAutospacing="0" w:line="273" w:lineRule="atLeast"/>
        <w:jc w:val="both"/>
        <w:rPr>
          <w:color w:val="242424"/>
        </w:rPr>
      </w:pPr>
      <w:r w:rsidRPr="009928D8">
        <w:rPr>
          <w:i/>
          <w:iCs/>
          <w:color w:val="242424"/>
        </w:rPr>
        <w:t>Микроцефалия</w:t>
      </w:r>
      <w:r w:rsidRPr="009928D8">
        <w:rPr>
          <w:rStyle w:val="apple-converted-space"/>
          <w:rFonts w:eastAsia="Arial Unicode MS"/>
          <w:color w:val="242424"/>
        </w:rPr>
        <w:t> </w:t>
      </w:r>
      <w:r w:rsidRPr="009928D8">
        <w:rPr>
          <w:color w:val="242424"/>
        </w:rPr>
        <w:t>- это патология развития головного мозга, при которой отмечается различная степень недостаточного развития черепной коробки и головного мозга у новорожденных. В зависимости от тяжести состояния характеризуется широким спектром синдромов от нарушения адаптации ребенка до церебрального паралича, умственной отсталости, проблем со зрением слухом.</w:t>
      </w:r>
    </w:p>
    <w:p w:rsidR="006E0DDA" w:rsidRPr="009928D8" w:rsidRDefault="006E0DDA" w:rsidP="009928D8">
      <w:pPr>
        <w:pStyle w:val="NormalWeb"/>
        <w:spacing w:before="0" w:beforeAutospacing="0" w:after="0" w:afterAutospacing="0" w:line="273" w:lineRule="atLeast"/>
        <w:jc w:val="both"/>
        <w:rPr>
          <w:color w:val="242424"/>
        </w:rPr>
      </w:pPr>
    </w:p>
    <w:p w:rsidR="006E0DDA" w:rsidRPr="009928D8" w:rsidRDefault="006E0DDA" w:rsidP="009928D8">
      <w:pPr>
        <w:pStyle w:val="NormalWeb"/>
        <w:spacing w:before="0" w:beforeAutospacing="0" w:after="0" w:afterAutospacing="0" w:line="273" w:lineRule="atLeast"/>
        <w:jc w:val="both"/>
        <w:rPr>
          <w:color w:val="242424"/>
        </w:rPr>
      </w:pPr>
      <w:r w:rsidRPr="009928D8">
        <w:rPr>
          <w:i/>
          <w:iCs/>
          <w:color w:val="242424"/>
        </w:rPr>
        <w:t>Синдром Гийена-Баре</w:t>
      </w:r>
      <w:r w:rsidRPr="009928D8">
        <w:rPr>
          <w:rStyle w:val="apple-converted-space"/>
          <w:rFonts w:eastAsia="Arial Unicode MS"/>
          <w:i/>
          <w:iCs/>
          <w:color w:val="242424"/>
        </w:rPr>
        <w:t> </w:t>
      </w:r>
      <w:r w:rsidRPr="009928D8">
        <w:rPr>
          <w:color w:val="242424"/>
        </w:rPr>
        <w:t>- аутоиммунное заболевание, характеризующееся поражением периферической нервной системы. Клиническая картина характеризуется нарушением чувствительности, вегетативными расстройствами, парезами и параличами. В ряде случаев заболевание может приводить к инвалидности.</w:t>
      </w:r>
    </w:p>
    <w:p w:rsidR="006E0DDA" w:rsidRPr="009928D8" w:rsidRDefault="006E0DDA" w:rsidP="009928D8">
      <w:pPr>
        <w:jc w:val="both"/>
        <w:rPr>
          <w:rFonts w:ascii="Times New Roman" w:hAnsi="Times New Roman"/>
          <w:sz w:val="24"/>
          <w:szCs w:val="24"/>
        </w:rPr>
      </w:pPr>
      <w:r w:rsidRPr="009928D8">
        <w:rPr>
          <w:rFonts w:ascii="Times New Roman" w:hAnsi="Times New Roman"/>
          <w:color w:val="1D1D1D"/>
          <w:sz w:val="24"/>
          <w:szCs w:val="24"/>
        </w:rPr>
        <w:br/>
      </w:r>
      <w:r w:rsidRPr="002C3D35">
        <w:rPr>
          <w:rFonts w:ascii="Times New Roman" w:hAnsi="Times New Roman"/>
          <w:noProof/>
          <w:sz w:val="24"/>
          <w:szCs w:val="24"/>
        </w:rPr>
        <w:pict>
          <v:shape id="Рисунок 2" o:spid="_x0000_i1026" type="#_x0000_t75" style="width:464.25pt;height:264pt;visibility:visible">
            <v:imagedata r:id="rId5" o:title=""/>
          </v:shape>
        </w:pict>
      </w:r>
    </w:p>
    <w:p w:rsidR="006E0DDA" w:rsidRPr="009928D8" w:rsidRDefault="006E0DDA" w:rsidP="009928D8">
      <w:pPr>
        <w:jc w:val="both"/>
        <w:rPr>
          <w:rFonts w:ascii="Times New Roman" w:hAnsi="Times New Roman"/>
          <w:sz w:val="24"/>
          <w:szCs w:val="24"/>
        </w:rPr>
      </w:pPr>
    </w:p>
    <w:p w:rsidR="006E0DDA" w:rsidRPr="009928D8" w:rsidRDefault="006E0DDA" w:rsidP="009928D8">
      <w:pPr>
        <w:jc w:val="both"/>
        <w:rPr>
          <w:rFonts w:ascii="Times New Roman" w:hAnsi="Times New Roman"/>
          <w:sz w:val="24"/>
          <w:szCs w:val="24"/>
        </w:rPr>
      </w:pPr>
    </w:p>
    <w:p w:rsidR="006E0DDA" w:rsidRPr="009928D8" w:rsidRDefault="006E0DDA" w:rsidP="009928D8">
      <w:pPr>
        <w:jc w:val="both"/>
        <w:rPr>
          <w:rFonts w:ascii="Times New Roman" w:hAnsi="Times New Roman"/>
          <w:sz w:val="24"/>
          <w:szCs w:val="24"/>
        </w:rPr>
      </w:pPr>
    </w:p>
    <w:p w:rsidR="006E0DDA" w:rsidRPr="009928D8" w:rsidRDefault="006E0DDA" w:rsidP="009928D8">
      <w:pPr>
        <w:jc w:val="both"/>
        <w:rPr>
          <w:rFonts w:ascii="Times New Roman" w:hAnsi="Times New Roman"/>
          <w:sz w:val="24"/>
          <w:szCs w:val="24"/>
        </w:rPr>
      </w:pPr>
    </w:p>
    <w:sectPr w:rsidR="006E0DDA" w:rsidRPr="009928D8" w:rsidSect="00BF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8D8"/>
    <w:rsid w:val="00054346"/>
    <w:rsid w:val="002C3D35"/>
    <w:rsid w:val="004676EA"/>
    <w:rsid w:val="00691097"/>
    <w:rsid w:val="006E0DDA"/>
    <w:rsid w:val="00724729"/>
    <w:rsid w:val="007737EA"/>
    <w:rsid w:val="009928D8"/>
    <w:rsid w:val="00A465DA"/>
    <w:rsid w:val="00B215FB"/>
    <w:rsid w:val="00B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B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28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928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5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3</Pages>
  <Words>623</Words>
  <Characters>3554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2016-02-25T13:13:00Z</dcterms:created>
  <dcterms:modified xsi:type="dcterms:W3CDTF">2016-02-25T16:02:00Z</dcterms:modified>
</cp:coreProperties>
</file>